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0768" w14:textId="183D20D9" w:rsidR="00AB75BF" w:rsidRDefault="66E42468" w:rsidP="375CB86D">
      <w:pPr>
        <w:spacing w:line="257" w:lineRule="auto"/>
        <w:jc w:val="center"/>
      </w:pPr>
      <w:r w:rsidRPr="375CB86D">
        <w:rPr>
          <w:rFonts w:ascii="Calibri" w:eastAsia="Calibri" w:hAnsi="Calibri" w:cs="Calibri"/>
          <w:sz w:val="36"/>
          <w:szCs w:val="36"/>
        </w:rPr>
        <w:t>SCGS FAQs</w:t>
      </w:r>
    </w:p>
    <w:p w14:paraId="374A7709" w14:textId="47DA2900" w:rsidR="00AB75BF" w:rsidRDefault="66E42468" w:rsidP="375CB86D">
      <w:pPr>
        <w:spacing w:line="257" w:lineRule="auto"/>
      </w:pPr>
      <w:r w:rsidRPr="375CB86D">
        <w:rPr>
          <w:rFonts w:ascii="Calibri" w:eastAsia="Calibri" w:hAnsi="Calibri" w:cs="Calibri"/>
        </w:rPr>
        <w:t xml:space="preserve"> </w:t>
      </w:r>
    </w:p>
    <w:p w14:paraId="2A098DCD" w14:textId="310D524C" w:rsidR="00AB75BF" w:rsidRDefault="66E42468" w:rsidP="375CB86D">
      <w:pPr>
        <w:spacing w:line="257" w:lineRule="auto"/>
      </w:pPr>
      <w:r w:rsidRPr="375CB86D">
        <w:rPr>
          <w:rFonts w:ascii="Calibri" w:eastAsia="Calibri" w:hAnsi="Calibri" w:cs="Calibri"/>
          <w:b/>
          <w:bCs/>
          <w:sz w:val="28"/>
          <w:szCs w:val="28"/>
          <w:u w:val="single"/>
        </w:rPr>
        <w:t>Our scoring system</w:t>
      </w:r>
    </w:p>
    <w:p w14:paraId="52C13842" w14:textId="77777777" w:rsidR="00990538" w:rsidRPr="00C063D7" w:rsidRDefault="00990538" w:rsidP="00990538">
      <w:pPr>
        <w:rPr>
          <w:rFonts w:cstheme="minorHAnsi"/>
        </w:rPr>
      </w:pPr>
      <w:r w:rsidRPr="00C063D7">
        <w:rPr>
          <w:rFonts w:cstheme="minorHAnsi"/>
        </w:rPr>
        <w:t xml:space="preserve">From 2022 we are using the VPAR society scoring system, which is accessible via an app on your phone, </w:t>
      </w:r>
      <w:hyperlink r:id="rId7" w:history="1">
        <w:r w:rsidRPr="00C063D7">
          <w:rPr>
            <w:rStyle w:val="Hyperlink"/>
            <w:rFonts w:cstheme="minorHAnsi"/>
          </w:rPr>
          <w:t>click here</w:t>
        </w:r>
      </w:hyperlink>
      <w:r w:rsidRPr="00C063D7">
        <w:rPr>
          <w:rFonts w:cstheme="minorHAnsi"/>
        </w:rPr>
        <w:t xml:space="preserve"> for our handy How To guide.</w:t>
      </w:r>
    </w:p>
    <w:p w14:paraId="186D6B1D" w14:textId="77777777" w:rsidR="00C063D7" w:rsidRPr="00C063D7" w:rsidRDefault="00C063D7" w:rsidP="00C063D7">
      <w:pPr>
        <w:rPr>
          <w:rFonts w:cstheme="minorHAnsi"/>
        </w:rPr>
      </w:pPr>
      <w:r w:rsidRPr="00C063D7">
        <w:rPr>
          <w:rFonts w:cstheme="minorHAnsi"/>
        </w:rPr>
        <w:t xml:space="preserve">Click </w:t>
      </w:r>
      <w:hyperlink r:id="rId8" w:history="1">
        <w:r w:rsidRPr="00C063D7">
          <w:rPr>
            <w:rStyle w:val="Hyperlink"/>
            <w:rFonts w:cstheme="minorHAnsi"/>
          </w:rPr>
          <w:t>here</w:t>
        </w:r>
      </w:hyperlink>
      <w:r w:rsidRPr="00C063D7">
        <w:rPr>
          <w:rFonts w:cstheme="minorHAnsi"/>
        </w:rPr>
        <w:t xml:space="preserve"> to see the pre 2022 scoring system for Surrey Chambers Golf Society. To view it simply press the log-in button, there is no password.</w:t>
      </w:r>
    </w:p>
    <w:p w14:paraId="00820E5B" w14:textId="77777777" w:rsidR="00C063D7" w:rsidRDefault="00C063D7" w:rsidP="375CB86D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7B775ADC" w14:textId="44620C63" w:rsidR="00AB75BF" w:rsidRDefault="66E42468" w:rsidP="375CB86D">
      <w:pPr>
        <w:spacing w:line="257" w:lineRule="auto"/>
      </w:pPr>
      <w:r w:rsidRPr="375CB86D">
        <w:rPr>
          <w:rFonts w:ascii="Calibri" w:eastAsia="Calibri" w:hAnsi="Calibri" w:cs="Calibri"/>
          <w:b/>
          <w:bCs/>
          <w:sz w:val="28"/>
          <w:szCs w:val="28"/>
          <w:u w:val="single"/>
        </w:rPr>
        <w:t>Gimmes</w:t>
      </w:r>
    </w:p>
    <w:p w14:paraId="2DAA647B" w14:textId="29BA9DA9" w:rsidR="00AB75BF" w:rsidRDefault="00C063D7" w:rsidP="375CB86D">
      <w:pPr>
        <w:spacing w:line="257" w:lineRule="auto"/>
      </w:pPr>
      <w:r>
        <w:rPr>
          <w:rFonts w:ascii="Calibri" w:eastAsia="Calibri" w:hAnsi="Calibri" w:cs="Calibri"/>
        </w:rPr>
        <w:t>We</w:t>
      </w:r>
      <w:r w:rsidR="66E42468" w:rsidRPr="375CB86D">
        <w:rPr>
          <w:rFonts w:ascii="Calibri" w:eastAsia="Calibri" w:hAnsi="Calibri" w:cs="Calibri"/>
        </w:rPr>
        <w:t xml:space="preserve"> have been asked for clarification on what is and what is not acceptable in terms of when we give a 'gimme' to our fellow society members and guests. </w:t>
      </w:r>
      <w:r>
        <w:rPr>
          <w:rFonts w:ascii="Calibri" w:eastAsia="Calibri" w:hAnsi="Calibri" w:cs="Calibri"/>
        </w:rPr>
        <w:t xml:space="preserve">We </w:t>
      </w:r>
      <w:r w:rsidR="66E42468" w:rsidRPr="375CB86D">
        <w:rPr>
          <w:rFonts w:ascii="Calibri" w:eastAsia="Calibri" w:hAnsi="Calibri" w:cs="Calibri"/>
        </w:rPr>
        <w:t xml:space="preserve">have put this to our excellent committee, and we have agreed that going forwards we will be operating a ‘no gimmes’ policy. This will hopefully avoid any ambiguity as to what counts as a </w:t>
      </w:r>
      <w:proofErr w:type="gramStart"/>
      <w:r w:rsidR="66E42468" w:rsidRPr="375CB86D">
        <w:rPr>
          <w:rFonts w:ascii="Calibri" w:eastAsia="Calibri" w:hAnsi="Calibri" w:cs="Calibri"/>
        </w:rPr>
        <w:t>gimme</w:t>
      </w:r>
      <w:proofErr w:type="gramEnd"/>
      <w:r w:rsidR="66E42468" w:rsidRPr="375CB86D">
        <w:rPr>
          <w:rFonts w:ascii="Calibri" w:eastAsia="Calibri" w:hAnsi="Calibri" w:cs="Calibri"/>
        </w:rPr>
        <w:t xml:space="preserve"> and we ask that going forwards you instead hole out like in a normal competition.</w:t>
      </w:r>
    </w:p>
    <w:p w14:paraId="14930D58" w14:textId="592CC8D0" w:rsidR="00AB75BF" w:rsidRDefault="66E42468" w:rsidP="375CB86D">
      <w:pPr>
        <w:spacing w:line="257" w:lineRule="auto"/>
      </w:pPr>
      <w:r w:rsidRPr="3697BF36">
        <w:rPr>
          <w:rFonts w:ascii="Calibri" w:eastAsia="Calibri" w:hAnsi="Calibri" w:cs="Calibri"/>
        </w:rPr>
        <w:t xml:space="preserve"> </w:t>
      </w:r>
      <w:r w:rsidRPr="3697BF36">
        <w:rPr>
          <w:rFonts w:ascii="Calibri" w:eastAsia="Calibri" w:hAnsi="Calibri" w:cs="Calibri"/>
          <w:b/>
          <w:bCs/>
          <w:sz w:val="28"/>
          <w:szCs w:val="28"/>
          <w:u w:val="single"/>
        </w:rPr>
        <w:t>Dropped Balls</w:t>
      </w:r>
    </w:p>
    <w:p w14:paraId="5EEB4BF5" w14:textId="09667DDD" w:rsidR="00AB75BF" w:rsidRDefault="66E42468" w:rsidP="375CB86D">
      <w:pPr>
        <w:spacing w:line="257" w:lineRule="auto"/>
      </w:pPr>
      <w:r w:rsidRPr="3697BF36">
        <w:rPr>
          <w:rFonts w:ascii="Calibri" w:eastAsia="Calibri" w:hAnsi="Calibri" w:cs="Calibri"/>
        </w:rPr>
        <w:t>If you have a lost ball or go out of bounds</w:t>
      </w:r>
      <w:r w:rsidR="00EE0F76" w:rsidRPr="3697BF36">
        <w:rPr>
          <w:rFonts w:ascii="Calibri" w:eastAsia="Calibri" w:hAnsi="Calibri" w:cs="Calibri"/>
        </w:rPr>
        <w:t xml:space="preserve">, agree with your playing partner where your ball entered the hazard and </w:t>
      </w:r>
      <w:r w:rsidRPr="3697BF36">
        <w:rPr>
          <w:rFonts w:ascii="Calibri" w:eastAsia="Calibri" w:hAnsi="Calibri" w:cs="Calibri"/>
        </w:rPr>
        <w:t xml:space="preserve">drop a new ball </w:t>
      </w:r>
      <w:r w:rsidR="00EE0F76" w:rsidRPr="3697BF36">
        <w:rPr>
          <w:rFonts w:ascii="Calibri" w:eastAsia="Calibri" w:hAnsi="Calibri" w:cs="Calibri"/>
        </w:rPr>
        <w:t xml:space="preserve">in line with the lost ball, </w:t>
      </w:r>
      <w:r w:rsidRPr="3697BF36">
        <w:rPr>
          <w:rFonts w:ascii="Calibri" w:eastAsia="Calibri" w:hAnsi="Calibri" w:cs="Calibri"/>
        </w:rPr>
        <w:t xml:space="preserve">one club length </w:t>
      </w:r>
      <w:r w:rsidR="00EE0F76" w:rsidRPr="3697BF36">
        <w:rPr>
          <w:rFonts w:ascii="Calibri" w:eastAsia="Calibri" w:hAnsi="Calibri" w:cs="Calibri"/>
        </w:rPr>
        <w:t xml:space="preserve">onto the fairway. Please </w:t>
      </w:r>
      <w:r w:rsidRPr="3697BF36">
        <w:rPr>
          <w:rFonts w:ascii="Calibri" w:eastAsia="Calibri" w:hAnsi="Calibri" w:cs="Calibri"/>
        </w:rPr>
        <w:t xml:space="preserve">take </w:t>
      </w:r>
      <w:r w:rsidR="2501593F" w:rsidRPr="3697BF36">
        <w:rPr>
          <w:rFonts w:ascii="Calibri" w:eastAsia="Calibri" w:hAnsi="Calibri" w:cs="Calibri"/>
        </w:rPr>
        <w:t xml:space="preserve">one </w:t>
      </w:r>
      <w:r w:rsidRPr="3697BF36">
        <w:rPr>
          <w:rFonts w:ascii="Calibri" w:eastAsia="Calibri" w:hAnsi="Calibri" w:cs="Calibri"/>
        </w:rPr>
        <w:t xml:space="preserve">penalty stroke, do not go back to the </w:t>
      </w:r>
      <w:r w:rsidR="00EE0F76" w:rsidRPr="3697BF36">
        <w:rPr>
          <w:rFonts w:ascii="Calibri" w:eastAsia="Calibri" w:hAnsi="Calibri" w:cs="Calibri"/>
        </w:rPr>
        <w:t xml:space="preserve">tee or </w:t>
      </w:r>
      <w:r w:rsidRPr="3697BF36">
        <w:rPr>
          <w:rFonts w:ascii="Calibri" w:eastAsia="Calibri" w:hAnsi="Calibri" w:cs="Calibri"/>
        </w:rPr>
        <w:t>original shot position.</w:t>
      </w:r>
      <w:r w:rsidR="00EE0F76" w:rsidRPr="3697BF36">
        <w:rPr>
          <w:rFonts w:ascii="Calibri" w:eastAsia="Calibri" w:hAnsi="Calibri" w:cs="Calibri"/>
        </w:rPr>
        <w:t xml:space="preserve"> This is to ensure a sensible pace of play. You can take </w:t>
      </w:r>
      <w:r w:rsidR="0747EFEE" w:rsidRPr="3697BF36">
        <w:rPr>
          <w:rFonts w:ascii="Calibri" w:eastAsia="Calibri" w:hAnsi="Calibri" w:cs="Calibri"/>
        </w:rPr>
        <w:t>2</w:t>
      </w:r>
      <w:r w:rsidR="00EE0F76" w:rsidRPr="3697BF36">
        <w:rPr>
          <w:rFonts w:ascii="Calibri" w:eastAsia="Calibri" w:hAnsi="Calibri" w:cs="Calibri"/>
        </w:rPr>
        <w:t xml:space="preserve"> off the tee if you prefer this as an option.</w:t>
      </w:r>
    </w:p>
    <w:p w14:paraId="2C078E63" w14:textId="6966BAA7" w:rsidR="00AB75BF" w:rsidRDefault="00AB75BF" w:rsidP="375CB86D"/>
    <w:sectPr w:rsidR="00AB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AB77E"/>
    <w:rsid w:val="003B77C4"/>
    <w:rsid w:val="004C3579"/>
    <w:rsid w:val="00990538"/>
    <w:rsid w:val="00AB75BF"/>
    <w:rsid w:val="00C063D7"/>
    <w:rsid w:val="00C4509F"/>
    <w:rsid w:val="00EE0F76"/>
    <w:rsid w:val="0747EFEE"/>
    <w:rsid w:val="2501593F"/>
    <w:rsid w:val="33EAB77E"/>
    <w:rsid w:val="3697BF36"/>
    <w:rsid w:val="375CB86D"/>
    <w:rsid w:val="4D3B123E"/>
    <w:rsid w:val="66E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B77E"/>
  <w15:chartTrackingRefBased/>
  <w15:docId w15:val="{3D62725E-35E0-476B-98DB-568CA27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scoreboard.co.uk/SocietyIndex.php?CWID=10288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TaraWavre\AppData\Local\Microsoft\Windows\INetCache\Content.Outlook\1Q02CTHC\VPAR%20App%20-%20How%20to%20u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FD54C7FC97D419256FF4BFBB0BF92" ma:contentTypeVersion="13" ma:contentTypeDescription="Create a new document." ma:contentTypeScope="" ma:versionID="ab110699767c994b927097bd5d87f9de">
  <xsd:schema xmlns:xsd="http://www.w3.org/2001/XMLSchema" xmlns:xs="http://www.w3.org/2001/XMLSchema" xmlns:p="http://schemas.microsoft.com/office/2006/metadata/properties" xmlns:ns2="89eef8a6-4da2-4f33-9b72-ffc20ea629aa" xmlns:ns3="2786467b-706b-41e4-aa28-77d129766fd3" targetNamespace="http://schemas.microsoft.com/office/2006/metadata/properties" ma:root="true" ma:fieldsID="2f7c14a91b46bfaec640b9c40d9a6032" ns2:_="" ns3:_="">
    <xsd:import namespace="89eef8a6-4da2-4f33-9b72-ffc20ea629aa"/>
    <xsd:import namespace="2786467b-706b-41e4-aa28-77d129766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ef8a6-4da2-4f33-9b72-ffc20ea62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6467b-706b-41e4-aa28-77d129766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2EF80-4DC7-4661-B3F9-735CFA39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ef8a6-4da2-4f33-9b72-ffc20ea629aa"/>
    <ds:schemaRef ds:uri="2786467b-706b-41e4-aa28-77d129766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2B192-8349-432C-AE69-BA96403E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FA922-CA3E-4C94-8D97-2597793F8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Wavre</dc:creator>
  <cp:keywords/>
  <dc:description/>
  <cp:lastModifiedBy>Tara Wavre</cp:lastModifiedBy>
  <cp:revision>6</cp:revision>
  <dcterms:created xsi:type="dcterms:W3CDTF">2022-04-13T15:13:00Z</dcterms:created>
  <dcterms:modified xsi:type="dcterms:W3CDTF">2022-04-13T15:15:00Z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0x010100D4CFD54C7FC97D419256FF4BFBB0BF92</vt:lpwstr>
  </property>
</Properties>
</file>